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BURSLULUK SINAVI ŞARTNAMESİ</w:t>
      </w:r>
    </w:p>
    <w:p>
      <w:pPr>
        <w:pStyle w:val="style0"/>
        <w:spacing w:after="120" w:lineRule="auto" w:line="276"/>
        <w:rPr>
          <w:rFonts w:ascii="Times New Roman" w:cs="Times New Roman" w:hAnsi="Times New Roman"/>
          <w:color w:val="1c283c"/>
          <w:sz w:val="24"/>
        </w:rPr>
      </w:pPr>
      <w:r>
        <w:rPr>
          <w:rFonts w:ascii="Times New Roman" w:cs="Times New Roman" w:hAnsi="Times New Roman"/>
          <w:b/>
          <w:sz w:val="24"/>
          <w:u w:val="single"/>
        </w:rPr>
        <w:t>1-Amaç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color w:val="1c283c"/>
          <w:sz w:val="24"/>
        </w:rPr>
        <w:t xml:space="preserve">ÖÖKY </w:t>
      </w:r>
      <w:r>
        <w:rPr>
          <w:rFonts w:ascii="Times New Roman" w:cs="Times New Roman" w:hAnsi="Times New Roman"/>
          <w:sz w:val="24"/>
        </w:rPr>
        <w:t>Madde 62 /1:</w:t>
      </w:r>
      <w:r>
        <w:rPr>
          <w:rFonts w:ascii="Times New Roman" w:cs="Times New Roman" w:hAnsi="Times New Roman"/>
          <w:color w:val="1c283c"/>
          <w:sz w:val="24"/>
        </w:rPr>
        <w:t xml:space="preserve"> Ders ya da sınavlardaki başarıları veya bilim, kültür, sanat, spor ve benzeri alanlardaki başarılarından veya maddi imkânsızlıklarından </w:t>
      </w:r>
      <w:r>
        <w:rPr>
          <w:rFonts w:ascii="Times New Roman" w:cs="Times New Roman" w:hAnsi="Times New Roman"/>
          <w:color w:val="1c283c"/>
          <w:sz w:val="24"/>
        </w:rPr>
        <w:t>dolayı öğrenci ve kursiyerlere karşılıksız olarak</w:t>
      </w:r>
      <w:r>
        <w:rPr>
          <w:rFonts w:ascii="Times New Roman" w:cs="Times New Roman" w:hAnsi="Times New Roman"/>
          <w:color w:val="1c283c"/>
          <w:sz w:val="24"/>
        </w:rPr>
        <w:t xml:space="preserve"> burs verilmesi.</w:t>
      </w:r>
    </w:p>
    <w:p>
      <w:pPr>
        <w:pStyle w:val="style0"/>
        <w:spacing w:lineRule="auto" w:line="276"/>
        <w:rPr>
          <w:rFonts w:ascii="Times New Roman" w:cs="Times New Roman" w:hAnsi="Times New Roman"/>
          <w:color w:val="1c283c"/>
          <w:sz w:val="24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>2-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Dayanak</w:t>
      </w:r>
      <w:r>
        <w:rPr>
          <w:rFonts w:ascii="Times New Roman" w:cs="Times New Roman" w:hAnsi="Times New Roman"/>
          <w:color w:val="1c283c"/>
          <w:sz w:val="24"/>
        </w:rPr>
        <w:t>: ÖÖKY</w:t>
      </w:r>
      <w:r>
        <w:rPr>
          <w:rFonts w:ascii="Times New Roman" w:cs="Times New Roman" w:hAnsi="Times New Roman"/>
          <w:color w:val="1c283c"/>
          <w:sz w:val="24"/>
        </w:rPr>
        <w:t xml:space="preserve"> Madde 62-63</w:t>
      </w:r>
      <w:r>
        <w:rPr>
          <w:rFonts w:ascii="Times New Roman" w:cs="Times New Roman" w:hAnsi="Times New Roman"/>
          <w:color w:val="1c283c"/>
          <w:sz w:val="24"/>
        </w:rPr>
        <w:t xml:space="preserve"> - MEB. OOKGM 13.11.2025</w:t>
      </w:r>
      <w:r>
        <w:rPr>
          <w:rFonts w:ascii="Times New Roman" w:cs="Times New Roman" w:hAnsi="Times New Roman"/>
          <w:color w:val="1c283c"/>
          <w:sz w:val="24"/>
        </w:rPr>
        <w:t xml:space="preserve"> tarihli ve </w:t>
      </w:r>
      <w:r>
        <w:rPr>
          <w:rFonts w:ascii="Times New Roman" w:cs="Times New Roman" w:hAnsi="Times New Roman"/>
          <w:color w:val="1c283c"/>
          <w:sz w:val="24"/>
        </w:rPr>
        <w:t>146371651</w:t>
      </w:r>
      <w:r>
        <w:rPr>
          <w:rFonts w:ascii="Times New Roman" w:cs="Times New Roman" w:hAnsi="Times New Roman"/>
          <w:color w:val="1c283c"/>
          <w:sz w:val="24"/>
        </w:rPr>
        <w:t xml:space="preserve"> sayılı yazısı</w:t>
      </w:r>
      <w:r>
        <w:rPr>
          <w:rFonts w:ascii="Times New Roman" w:cs="Times New Roman" w:hAnsi="Times New Roman"/>
          <w:color w:val="1c283c"/>
          <w:sz w:val="24"/>
        </w:rPr>
        <w:t xml:space="preserve"> kapsamında yapılacaktır</w:t>
      </w:r>
      <w:r>
        <w:rPr>
          <w:rFonts w:ascii="Times New Roman" w:cs="Times New Roman" w:hAnsi="Times New Roman"/>
          <w:color w:val="1c283c"/>
          <w:sz w:val="24"/>
        </w:rPr>
        <w:t>.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 xml:space="preserve">3-Kapsam: </w:t>
      </w:r>
      <w:r>
        <w:rPr>
          <w:rFonts w:ascii="Times New Roman" w:cs="Times New Roman" w:hAnsi="Times New Roman"/>
          <w:sz w:val="24"/>
          <w:szCs w:val="24"/>
        </w:rPr>
        <w:t>Manisa İli</w:t>
      </w:r>
      <w:r>
        <w:rPr>
          <w:rFonts w:ascii="Times New Roman" w:cs="Times New Roman" w:hAnsi="Times New Roman"/>
          <w:b/>
          <w:color w:val="1c283c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Salihli İlçesindeki okulların 4-5</w:t>
      </w:r>
      <w:r>
        <w:rPr>
          <w:rFonts w:ascii="Times New Roman" w:cs="Times New Roman" w:hAnsi="Times New Roman"/>
          <w:sz w:val="24"/>
          <w:szCs w:val="24"/>
        </w:rPr>
        <w:t>-6-</w:t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sınıf öğrencilerini kapsamaktadır.</w:t>
      </w:r>
    </w:p>
    <w:p>
      <w:pPr>
        <w:pStyle w:val="style0"/>
        <w:spacing w:lineRule="auto" w:line="276"/>
        <w:rPr>
          <w:rFonts w:ascii="Times New Roman" w:cs="Times New Roman" w:hAnsi="Times New Roman"/>
          <w:color w:val="1c283c"/>
          <w:sz w:val="24"/>
        </w:rPr>
      </w:pPr>
      <w:r>
        <w:rPr>
          <w:rFonts w:ascii="Times New Roman" w:cs="Times New Roman" w:hAnsi="Times New Roman"/>
          <w:b/>
          <w:color w:val="1c283c"/>
          <w:sz w:val="24"/>
        </w:rPr>
        <w:t>4-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a)Başvuru Tarihi:</w:t>
      </w:r>
      <w:r>
        <w:rPr>
          <w:rFonts w:ascii="Times New Roman" w:cs="Times New Roman" w:hAnsi="Times New Roman"/>
          <w:b/>
          <w:color w:val="1c283c"/>
          <w:sz w:val="24"/>
        </w:rPr>
        <w:t xml:space="preserve">  </w:t>
      </w:r>
      <w:r>
        <w:rPr>
          <w:rFonts w:ascii="Times New Roman" w:cs="Times New Roman" w:hAnsi="Times New Roman"/>
          <w:b/>
          <w:color w:val="1c283c"/>
          <w:sz w:val="24"/>
        </w:rPr>
        <w:t>2</w:t>
      </w:r>
      <w:r>
        <w:rPr>
          <w:rFonts w:ascii="Times New Roman" w:cs="Times New Roman" w:hAnsi="Times New Roman"/>
          <w:b/>
          <w:color w:val="1c283c"/>
          <w:sz w:val="24"/>
        </w:rPr>
        <w:t xml:space="preserve"> Ocak </w:t>
      </w:r>
      <w:r>
        <w:rPr>
          <w:rFonts w:ascii="Times New Roman" w:cs="Times New Roman" w:hAnsi="Times New Roman"/>
          <w:b/>
          <w:color w:val="1c283c"/>
          <w:sz w:val="24"/>
        </w:rPr>
        <w:t>2026</w:t>
      </w:r>
      <w:r>
        <w:rPr>
          <w:rFonts w:ascii="Times New Roman" w:cs="Times New Roman" w:hAnsi="Times New Roman"/>
          <w:b/>
          <w:color w:val="1c283c"/>
          <w:sz w:val="24"/>
        </w:rPr>
        <w:t xml:space="preserve"> </w:t>
      </w:r>
      <w:r>
        <w:rPr>
          <w:rFonts w:ascii="Times New Roman" w:cs="Times New Roman" w:hAnsi="Times New Roman"/>
          <w:b/>
          <w:color w:val="1c283c"/>
          <w:sz w:val="24"/>
        </w:rPr>
        <w:t>Cuma</w:t>
      </w:r>
      <w:r>
        <w:rPr>
          <w:rFonts w:ascii="Times New Roman" w:cs="Times New Roman" w:hAnsi="Times New Roman"/>
          <w:b/>
          <w:color w:val="1c283c"/>
          <w:sz w:val="24"/>
        </w:rPr>
        <w:t xml:space="preserve"> ile </w:t>
      </w:r>
      <w:r>
        <w:rPr>
          <w:rFonts w:ascii="Times New Roman" w:cs="Times New Roman" w:hAnsi="Times New Roman"/>
          <w:b/>
          <w:color w:val="1c283c"/>
          <w:sz w:val="24"/>
        </w:rPr>
        <w:t>05 Şubat 2026 Perşembe</w:t>
      </w:r>
      <w:r>
        <w:rPr>
          <w:rFonts w:ascii="Times New Roman" w:cs="Times New Roman" w:hAnsi="Times New Roman"/>
          <w:b/>
          <w:color w:val="1c283c"/>
          <w:sz w:val="24"/>
        </w:rPr>
        <w:t xml:space="preserve"> tarihleri arasındadır.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color w:val="1c283c"/>
        </w:rPr>
        <w:t xml:space="preserve">    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b)Başvuru Usulü ve Adresi: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Sınav başvurusu, Özel Salihli Koleji Ortaokuluna şahsen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okulumuz web sayfası olan </w:t>
      </w:r>
      <w:r>
        <w:rPr/>
        <w:fldChar w:fldCharType="begin"/>
      </w:r>
      <w:r>
        <w:instrText xml:space="preserve"> HYPERLINK "https://ozelsalihli.k12.tr/"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https://ozelsalihli.k12.tr/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linkinden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yapılabilir.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Sınav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 xml:space="preserve"> giriş</w:t>
      </w:r>
      <w:r>
        <w:rPr>
          <w:rFonts w:ascii="Times New Roman" w:cs="Times New Roman" w:hAnsi="Times New Roman"/>
          <w:b/>
          <w:sz w:val="24"/>
          <w:szCs w:val="24"/>
        </w:rPr>
        <w:t xml:space="preserve"> başvurusu tamamlandıktan sonra </w:t>
      </w:r>
      <w:r>
        <w:rPr>
          <w:rFonts w:ascii="Times New Roman" w:cs="Times New Roman" w:hAnsi="Times New Roman"/>
          <w:b/>
          <w:sz w:val="24"/>
          <w:szCs w:val="24"/>
        </w:rPr>
        <w:t>“Sınav Giriş B</w:t>
      </w:r>
      <w:r>
        <w:rPr>
          <w:rFonts w:ascii="Times New Roman" w:cs="Times New Roman" w:hAnsi="Times New Roman"/>
          <w:b/>
          <w:sz w:val="24"/>
          <w:szCs w:val="24"/>
        </w:rPr>
        <w:t>elgesinin</w:t>
      </w:r>
      <w:r>
        <w:rPr>
          <w:rFonts w:ascii="Times New Roman" w:cs="Times New Roman" w:hAnsi="Times New Roman"/>
          <w:b/>
          <w:sz w:val="24"/>
          <w:szCs w:val="24"/>
        </w:rPr>
        <w:t>”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çıktı</w:t>
      </w:r>
      <w:r>
        <w:rPr>
          <w:rFonts w:ascii="Times New Roman" w:cs="Times New Roman" w:hAnsi="Times New Roman"/>
          <w:b/>
          <w:sz w:val="24"/>
          <w:szCs w:val="24"/>
        </w:rPr>
        <w:t>sı</w:t>
      </w:r>
      <w:r>
        <w:rPr>
          <w:rFonts w:ascii="Times New Roman" w:cs="Times New Roman" w:hAnsi="Times New Roman"/>
          <w:b/>
          <w:sz w:val="24"/>
          <w:szCs w:val="24"/>
        </w:rPr>
        <w:t xml:space="preserve"> alınması gerekmektedir.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Adres: </w:t>
      </w:r>
      <w:r>
        <w:rPr>
          <w:rFonts w:ascii="Times New Roman" w:cs="Times New Roman" w:hAnsi="Times New Roman"/>
          <w:b/>
          <w:sz w:val="24"/>
          <w:szCs w:val="24"/>
        </w:rPr>
        <w:t>Yılmaz Mahallesi Koyuncuoğlu S</w:t>
      </w:r>
      <w:r>
        <w:rPr>
          <w:rFonts w:ascii="Times New Roman" w:cs="Times New Roman" w:hAnsi="Times New Roman"/>
          <w:b/>
          <w:sz w:val="24"/>
          <w:szCs w:val="24"/>
        </w:rPr>
        <w:t>okak No:6/1 Salihli</w:t>
      </w:r>
      <w:r>
        <w:rPr>
          <w:rFonts w:ascii="Times New Roman" w:cs="Times New Roman" w:hAnsi="Times New Roman"/>
          <w:b/>
          <w:sz w:val="24"/>
          <w:szCs w:val="24"/>
        </w:rPr>
        <w:t>-MANİSA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Telefon: </w:t>
      </w:r>
      <w:r>
        <w:rPr>
          <w:rFonts w:ascii="Times New Roman" w:cs="Times New Roman" w:hAnsi="Times New Roman"/>
          <w:b/>
          <w:sz w:val="24"/>
          <w:szCs w:val="24"/>
        </w:rPr>
        <w:t>236 715 27 61</w:t>
      </w:r>
    </w:p>
    <w:p>
      <w:pPr>
        <w:pStyle w:val="style0"/>
        <w:spacing w:after="120"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Mobil: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>530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696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79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27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lineRule="auto" w:line="276"/>
        <w:rPr>
          <w:rFonts w:ascii="Times New Roman" w:cs="Times New Roman" w:hAnsi="Times New Roman"/>
          <w:color w:val="1c283c"/>
          <w:sz w:val="24"/>
        </w:rPr>
      </w:pPr>
      <w:r>
        <w:rPr>
          <w:b/>
          <w:color w:val="1c283c"/>
        </w:rPr>
        <w:t xml:space="preserve">  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c)Bursluluk Şartlarına İlişkin Bilgi/Belgeye Ulaşma Yolu</w:t>
      </w:r>
      <w:r>
        <w:rPr>
          <w:rFonts w:ascii="Times New Roman" w:cs="Times New Roman" w:hAnsi="Times New Roman"/>
          <w:b/>
          <w:color w:val="1c283c"/>
          <w:sz w:val="24"/>
        </w:rPr>
        <w:t xml:space="preserve">: </w:t>
      </w:r>
      <w:r>
        <w:rPr>
          <w:rFonts w:ascii="Times New Roman" w:cs="Times New Roman" w:hAnsi="Times New Roman"/>
          <w:color w:val="1c283c"/>
          <w:sz w:val="24"/>
        </w:rPr>
        <w:t xml:space="preserve">Okulumuz Web Sayfasından ve </w:t>
      </w:r>
      <w:r>
        <w:rPr>
          <w:rFonts w:ascii="Times New Roman" w:cs="Times New Roman" w:hAnsi="Times New Roman"/>
          <w:color w:val="1c283c"/>
          <w:sz w:val="24"/>
        </w:rPr>
        <w:t>Okulumuzun Sosyal Medya Hesaplarından Ulaşılabilir.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b/>
          <w:color w:val="1c283c"/>
        </w:rPr>
        <w:t xml:space="preserve">   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d)Sınav Yeri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Özel Salihli Koleji</w:t>
      </w:r>
      <w:r>
        <w:rPr>
          <w:rFonts w:ascii="Times New Roman" w:cs="Times New Roman" w:hAnsi="Times New Roman"/>
          <w:sz w:val="24"/>
          <w:szCs w:val="24"/>
        </w:rPr>
        <w:t>--</w:t>
      </w:r>
      <w:r>
        <w:rPr>
          <w:rFonts w:ascii="Times New Roman" w:cs="Times New Roman" w:hAnsi="Times New Roman"/>
          <w:sz w:val="24"/>
          <w:szCs w:val="24"/>
        </w:rPr>
        <w:t>Yılmaz Mahallesi Koyuncuoğlu Sokak No:6/1 Salihli/Manisa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</w:rPr>
        <w:t xml:space="preserve">  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e)Sınavın Tarihi ve saati: (Her sınıf düzeyinde tek oturum.)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   Sınav tarihi: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07 Şubat 2026</w:t>
      </w:r>
      <w:bookmarkStart w:id="0" w:name="_GoBack"/>
      <w:bookmarkEnd w:id="0"/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 Cumartesi</w:t>
      </w:r>
    </w:p>
    <w:tbl>
      <w:tblPr>
        <w:tblStyle w:val="style154"/>
        <w:tblW w:w="9960" w:type="dxa"/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0"/>
      </w:tblGrid>
      <w:tr>
        <w:trPr>
          <w:trHeight w:val="436" w:hRule="atLeast"/>
        </w:trPr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OTURUM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SÜRE</w:t>
            </w:r>
          </w:p>
        </w:tc>
      </w:tr>
      <w:tr>
        <w:tblPrEx/>
        <w:trPr>
          <w:trHeight w:val="436" w:hRule="atLeast"/>
        </w:trPr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1.Oturum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6. Ve 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.Sınıflar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10:30 – 12:1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Dakika</w:t>
            </w:r>
          </w:p>
        </w:tc>
      </w:tr>
      <w:tr>
        <w:tblPrEx/>
        <w:trPr>
          <w:trHeight w:val="436" w:hRule="atLeast"/>
        </w:trPr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2.Oturum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.Sınıflar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14:00 – 15:4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Dakika</w:t>
            </w:r>
          </w:p>
        </w:tc>
      </w:tr>
    </w:tbl>
    <w:p>
      <w:pPr>
        <w:pStyle w:val="style0"/>
        <w:spacing w:lineRule="auto" w:line="276"/>
        <w:rPr>
          <w:color w:val="1c283c"/>
          <w:u w:val="single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>5-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Bursluluk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Sınav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ı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 Ücretsizdir.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 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6-Sınava ulaşım/kapsamı/değerlendirme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kurulu ve usu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lü/sınav kural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ları v.b. bilgiler: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color w:val="1c283c"/>
          <w:sz w:val="24"/>
          <w:szCs w:val="24"/>
        </w:rPr>
      </w:pPr>
      <w:r>
        <w:rPr>
          <w:rFonts w:ascii="Times New Roman" w:cs="Times New Roman" w:hAnsi="Times New Roman"/>
          <w:color w:val="1c283c"/>
          <w:sz w:val="24"/>
          <w:szCs w:val="24"/>
        </w:rPr>
        <w:t>Sınava katılan öğrenciler okulumuza ulaşımlarını kendileri sağlayacaklardır.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Sınav Komisyonu Özel Salihli Koleji İlkokulu Sınıf Öğretmenleri ve Özel Salihli Koleji Ortaokulu Branş Öğretmenlerinden oluşur.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Kitapçıklar ve cevap kâğıtları sınav bitiminde öğrenciye verilmeyecektir.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Öğrenciler </w:t>
      </w:r>
      <w:r>
        <w:rPr>
          <w:rFonts w:ascii="Times New Roman" w:cs="Times New Roman" w:hAnsi="Times New Roman"/>
          <w:b/>
          <w:sz w:val="24"/>
          <w:szCs w:val="24"/>
        </w:rPr>
        <w:t xml:space="preserve">sınava </w:t>
      </w:r>
      <w:r>
        <w:rPr>
          <w:rFonts w:ascii="Times New Roman" w:cs="Times New Roman" w:hAnsi="Times New Roman"/>
          <w:b/>
          <w:sz w:val="24"/>
          <w:szCs w:val="24"/>
        </w:rPr>
        <w:t xml:space="preserve">giriş belgelerini ve </w:t>
      </w:r>
      <w:r>
        <w:rPr>
          <w:rFonts w:ascii="Times New Roman" w:cs="Times New Roman" w:hAnsi="Times New Roman"/>
          <w:b/>
          <w:sz w:val="24"/>
          <w:szCs w:val="24"/>
        </w:rPr>
        <w:t xml:space="preserve">kimliklerini </w:t>
      </w:r>
      <w:r>
        <w:rPr>
          <w:rFonts w:ascii="Times New Roman" w:cs="Times New Roman" w:hAnsi="Times New Roman"/>
          <w:sz w:val="24"/>
          <w:szCs w:val="24"/>
        </w:rPr>
        <w:t>yanlarında getirmeleri zorunludur.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Öğrencilerin sınavdan en az 15 dk. önce salondaki yerlerinde olmaları gerekmektedir.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Sınav başladıktan sonraki 30 dk ve bitiminden önceki 30 dk. sınav salonlarından öğrenci çıkartılmayacaktır. Sınav salonunda 2 kişi kalması halinde aynı anda çıkmaları sağlanacaktır.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Öğrencilerin sınava cetvel, pergel,</w:t>
      </w:r>
      <w:r>
        <w:rPr>
          <w:rFonts w:ascii="Times New Roman" w:cs="Times New Roman" w:hAnsi="Times New Roman"/>
          <w:sz w:val="24"/>
          <w:szCs w:val="24"/>
        </w:rPr>
        <w:t xml:space="preserve"> akıllı saat,</w:t>
      </w:r>
      <w:r>
        <w:rPr>
          <w:rFonts w:ascii="Times New Roman" w:cs="Times New Roman" w:hAnsi="Times New Roman"/>
          <w:sz w:val="24"/>
          <w:szCs w:val="24"/>
        </w:rPr>
        <w:t xml:space="preserve"> cep telefonu, hesap makinesi, ve benzeri elektronik cihaz ile gelmeleri yasaktır.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Durum ne olursa olsun ek süre ve yeni sınav hakkı verilmeyecektir.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Sınav sırasında kopya vb. durum ile karşılaşıldığında öğrencinin sınavı geçersiz sayılacaktır.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Sınav sonuçlarına göre dereceye giren öğrenciler belirlenecek; eşitlik olması durumunda Doğum tarihine göre sıralama yapılacaktır. Doğum tarihleri aynı ise kura çekilecektir.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 sınıf düzeyinde 3 yanlış 1 doğruyu götürecektir.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 sınıf düzeyi için sorulacak soru sayıları ve bu soruların branşlara göre dağılımı aşağıdaki çizelgede gösterilmiştir.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Sınav çoktan seçmeli, açık uçlu, eşleştirmeli, doğru-yanlış formatında hazırlanacaktır.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Sınavlar her sınıfın müfredatı kapsamında belirtilmiş kazanımlara göre hazırlanacaktır.</w:t>
      </w:r>
    </w:p>
    <w:tbl>
      <w:tblPr>
        <w:tblStyle w:val="style154"/>
        <w:tblW w:w="10071" w:type="dxa"/>
        <w:tblInd w:w="-5" w:type="dxa"/>
        <w:tblLook w:val="04A0" w:firstRow="1" w:lastRow="0" w:firstColumn="1" w:lastColumn="0" w:noHBand="0" w:noVBand="1"/>
      </w:tblPr>
      <w:tblGrid>
        <w:gridCol w:w="1352"/>
        <w:gridCol w:w="1104"/>
        <w:gridCol w:w="1562"/>
        <w:gridCol w:w="1357"/>
        <w:gridCol w:w="1242"/>
        <w:gridCol w:w="1828"/>
        <w:gridCol w:w="1626"/>
      </w:tblGrid>
      <w:tr>
        <w:trPr>
          <w:trHeight w:val="505" w:hRule="atLeast"/>
        </w:trPr>
        <w:tc>
          <w:tcPr>
            <w:tcW w:w="13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Sınıf/Dersler</w:t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TÜRKÇE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MATEMATİK</w:t>
            </w:r>
          </w:p>
        </w:tc>
        <w:tc>
          <w:tcPr>
            <w:tcW w:w="135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FEN BİLİMLERİ</w:t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SOSYAL BİLGİLER</w:t>
            </w:r>
          </w:p>
        </w:tc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TOPLAM SORU SAYISI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SÜRE</w:t>
            </w:r>
          </w:p>
        </w:tc>
      </w:tr>
      <w:tr>
        <w:tblPrEx/>
        <w:trPr>
          <w:trHeight w:val="318" w:hRule="atLeast"/>
        </w:trPr>
        <w:tc>
          <w:tcPr>
            <w:tcW w:w="13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.Sınıf</w:t>
            </w:r>
          </w:p>
        </w:tc>
        <w:tc>
          <w:tcPr>
            <w:tcW w:w="11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3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Soru</w:t>
            </w:r>
          </w:p>
        </w:tc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60 Soru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0 Dakika</w:t>
            </w:r>
          </w:p>
        </w:tc>
      </w:tr>
      <w:tr>
        <w:tblPrEx/>
        <w:trPr>
          <w:trHeight w:val="334" w:hRule="atLeast"/>
        </w:trPr>
        <w:tc>
          <w:tcPr>
            <w:tcW w:w="13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.Sınıf</w:t>
            </w:r>
          </w:p>
        </w:tc>
        <w:tc>
          <w:tcPr>
            <w:tcW w:w="11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3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60 Soru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0 Dakika</w:t>
            </w:r>
          </w:p>
        </w:tc>
      </w:tr>
      <w:tr>
        <w:tblPrEx/>
        <w:trPr>
          <w:trHeight w:val="334" w:hRule="atLeast"/>
        </w:trPr>
        <w:tc>
          <w:tcPr>
            <w:tcW w:w="13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.Sınıf</w:t>
            </w:r>
          </w:p>
        </w:tc>
        <w:tc>
          <w:tcPr>
            <w:tcW w:w="11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Soru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 Soru</w:t>
            </w:r>
          </w:p>
        </w:tc>
        <w:tc>
          <w:tcPr>
            <w:tcW w:w="13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70 Soru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0 Dakika</w:t>
            </w:r>
          </w:p>
        </w:tc>
      </w:tr>
      <w:tr>
        <w:tblPrEx/>
        <w:trPr>
          <w:trHeight w:val="334" w:hRule="atLeast"/>
        </w:trPr>
        <w:tc>
          <w:tcPr>
            <w:tcW w:w="13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.Sınıf</w:t>
            </w:r>
          </w:p>
        </w:tc>
        <w:tc>
          <w:tcPr>
            <w:tcW w:w="110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Soru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 Soru</w:t>
            </w:r>
          </w:p>
        </w:tc>
        <w:tc>
          <w:tcPr>
            <w:tcW w:w="13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2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 Soru</w:t>
            </w:r>
          </w:p>
        </w:tc>
        <w:tc>
          <w:tcPr>
            <w:tcW w:w="18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70 Soru</w:t>
            </w:r>
          </w:p>
        </w:tc>
        <w:tc>
          <w:tcPr>
            <w:tcW w:w="162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0 Dakika</w:t>
            </w:r>
          </w:p>
        </w:tc>
      </w:tr>
    </w:tbl>
    <w:p>
      <w:pPr>
        <w:pStyle w:val="style179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1c283c"/>
          <w:sz w:val="24"/>
          <w:szCs w:val="24"/>
        </w:rPr>
        <w:t>7-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a)Verilecek Bursun Miktarı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/ Burs Verme Şartı: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Özel Salihli Koleji  Eğitim Kurumlarında sınava giren tüm öğrencilere sınavda gösterdikleri başarı sırasına göre, her sınıf düzeyi</w:t>
      </w:r>
      <w:r>
        <w:rPr>
          <w:rFonts w:ascii="Times New Roman" w:cs="Times New Roman" w:hAnsi="Times New Roman"/>
          <w:sz w:val="24"/>
          <w:szCs w:val="24"/>
        </w:rPr>
        <w:t xml:space="preserve">nde %100 ile %10 arasında burs </w:t>
      </w:r>
      <w:r>
        <w:rPr>
          <w:rFonts w:ascii="Times New Roman" w:cs="Times New Roman" w:hAnsi="Times New Roman"/>
          <w:sz w:val="24"/>
          <w:szCs w:val="24"/>
        </w:rPr>
        <w:t>verilir.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>b) Burs Ver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ilecek Öğrenci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/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Kursiyer Sayısı :</w:t>
      </w:r>
    </w:p>
    <w:tbl>
      <w:tblPr>
        <w:tblStyle w:val="style154"/>
        <w:tblW w:w="10072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1701"/>
        <w:gridCol w:w="746"/>
        <w:gridCol w:w="1806"/>
        <w:gridCol w:w="691"/>
        <w:gridCol w:w="1860"/>
        <w:gridCol w:w="863"/>
      </w:tblGrid>
      <w:tr>
        <w:trPr>
          <w:trHeight w:val="459" w:hRule="atLeast"/>
        </w:trPr>
        <w:tc>
          <w:tcPr>
            <w:tcW w:w="2405" w:type="dxa"/>
            <w:gridSpan w:val="2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  <w:t>4.SINIFLAR</w:t>
            </w:r>
          </w:p>
        </w:tc>
        <w:tc>
          <w:tcPr>
            <w:tcW w:w="2447" w:type="dxa"/>
            <w:gridSpan w:val="2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  <w:t>5.SINIFLAR</w:t>
            </w:r>
          </w:p>
        </w:tc>
        <w:tc>
          <w:tcPr>
            <w:tcW w:w="2497" w:type="dxa"/>
            <w:gridSpan w:val="2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  <w:t>6.SINIFLAR</w:t>
            </w:r>
          </w:p>
        </w:tc>
        <w:tc>
          <w:tcPr>
            <w:tcW w:w="2723" w:type="dxa"/>
            <w:gridSpan w:val="2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4"/>
                <w:szCs w:val="24"/>
              </w:rPr>
              <w:t>7.SINIFLAR</w:t>
            </w:r>
          </w:p>
        </w:tc>
      </w:tr>
      <w:tr>
        <w:tblPrEx/>
        <w:trPr>
          <w:trHeight w:val="459" w:hRule="atLeast"/>
        </w:trPr>
        <w:tc>
          <w:tcPr>
            <w:tcW w:w="169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YÜZDE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KİŞİ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YÜZDE</w:t>
            </w:r>
          </w:p>
        </w:tc>
        <w:tc>
          <w:tcPr>
            <w:tcW w:w="74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KİŞİ</w:t>
            </w:r>
          </w:p>
        </w:tc>
        <w:tc>
          <w:tcPr>
            <w:tcW w:w="180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YÜZDE</w:t>
            </w:r>
          </w:p>
        </w:tc>
        <w:tc>
          <w:tcPr>
            <w:tcW w:w="69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KİŞİ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YÜZDE</w:t>
            </w:r>
          </w:p>
        </w:tc>
        <w:tc>
          <w:tcPr>
            <w:tcW w:w="86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1c283c"/>
                <w:szCs w:val="24"/>
              </w:rPr>
              <w:t>KİŞİ</w:t>
            </w:r>
          </w:p>
        </w:tc>
      </w:tr>
      <w:tr>
        <w:tblPrEx/>
        <w:trPr>
          <w:trHeight w:val="437" w:hRule="atLeast"/>
        </w:trPr>
        <w:tc>
          <w:tcPr>
            <w:tcW w:w="169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%100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(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200.000,00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T )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%100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(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200.000,00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TL )</w:t>
            </w:r>
          </w:p>
        </w:tc>
        <w:tc>
          <w:tcPr>
            <w:tcW w:w="74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%100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(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200.000,00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TL )</w:t>
            </w:r>
          </w:p>
        </w:tc>
        <w:tc>
          <w:tcPr>
            <w:tcW w:w="69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%100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(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200.000,00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TL )</w:t>
            </w:r>
          </w:p>
        </w:tc>
        <w:tc>
          <w:tcPr>
            <w:tcW w:w="86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</w:tr>
      <w:tr>
        <w:tblPrEx/>
        <w:trPr>
          <w:trHeight w:val="459" w:hRule="atLeast"/>
        </w:trPr>
        <w:tc>
          <w:tcPr>
            <w:tcW w:w="169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%75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150.000,00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 )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%75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150.000,00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TL)</w:t>
            </w:r>
          </w:p>
        </w:tc>
        <w:tc>
          <w:tcPr>
            <w:tcW w:w="74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%75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150.000,00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TL )</w:t>
            </w:r>
          </w:p>
        </w:tc>
        <w:tc>
          <w:tcPr>
            <w:tcW w:w="69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%75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150.000,00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TL )</w:t>
            </w:r>
          </w:p>
        </w:tc>
        <w:tc>
          <w:tcPr>
            <w:tcW w:w="86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</w:tr>
      <w:tr>
        <w:tblPrEx/>
        <w:trPr>
          <w:trHeight w:val="459" w:hRule="atLeast"/>
        </w:trPr>
        <w:tc>
          <w:tcPr>
            <w:tcW w:w="169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%50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100.000,00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 )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%50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100.000,00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TL)</w:t>
            </w:r>
          </w:p>
        </w:tc>
        <w:tc>
          <w:tcPr>
            <w:tcW w:w="74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%50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100.000,00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TL )</w:t>
            </w:r>
          </w:p>
        </w:tc>
        <w:tc>
          <w:tcPr>
            <w:tcW w:w="691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%50</w:t>
            </w: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100.000,00</w:t>
            </w: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 xml:space="preserve"> TL )</w:t>
            </w:r>
          </w:p>
        </w:tc>
        <w:tc>
          <w:tcPr>
            <w:tcW w:w="86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1c283c"/>
                <w:sz w:val="20"/>
                <w:szCs w:val="20"/>
              </w:rPr>
              <w:t>1</w:t>
            </w:r>
          </w:p>
        </w:tc>
      </w:tr>
    </w:tbl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c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)Bursun Hangi Durumlarda Kesileceği</w:t>
      </w:r>
      <w:r>
        <w:rPr>
          <w:rFonts w:ascii="Times New Roman" w:cs="Times New Roman" w:hAnsi="Times New Roman"/>
          <w:b/>
          <w:color w:val="1c283c"/>
          <w:sz w:val="24"/>
          <w:szCs w:val="24"/>
          <w:u w:val="single"/>
        </w:rPr>
        <w:t>:</w:t>
      </w:r>
    </w:p>
    <w:p>
      <w:pPr>
        <w:pStyle w:val="style0"/>
        <w:spacing w:lineRule="auto" w:line="276"/>
        <w:rPr>
          <w:rFonts w:ascii="Times New Roman" w:cs="Times New Roman" w:hAnsi="Times New Roman"/>
          <w:color w:val="1c283c"/>
          <w:sz w:val="24"/>
          <w:szCs w:val="24"/>
        </w:rPr>
      </w:pPr>
      <w:r>
        <w:rPr>
          <w:rFonts w:ascii="Times New Roman" w:cs="Times New Roman" w:hAnsi="Times New Roman"/>
          <w:color w:val="1c283c"/>
          <w:sz w:val="24"/>
          <w:szCs w:val="24"/>
        </w:rPr>
        <w:t>Burs</w:t>
      </w:r>
      <w:r>
        <w:rPr>
          <w:rFonts w:ascii="Times New Roman" w:cs="Times New Roman" w:hAnsi="Times New Roman"/>
          <w:color w:val="1c283c"/>
          <w:sz w:val="24"/>
          <w:szCs w:val="24"/>
        </w:rPr>
        <w:t>, öğrencimiz eğitim-öğretim yılı içerisinde Öğrenci Davranışlarını Değerlendirme Kurulu t</w:t>
      </w:r>
      <w:r>
        <w:rPr>
          <w:rFonts w:ascii="Times New Roman" w:cs="Times New Roman" w:hAnsi="Times New Roman"/>
          <w:color w:val="1c283c"/>
          <w:sz w:val="24"/>
          <w:szCs w:val="24"/>
        </w:rPr>
        <w:t xml:space="preserve">arafından disiplin cezası alması veya okuldan mezun olması, ayrılması, sınıf tekrarı yapması durumunda </w:t>
      </w:r>
      <w:r>
        <w:rPr>
          <w:rFonts w:ascii="Times New Roman" w:cs="Times New Roman" w:hAnsi="Times New Roman"/>
          <w:color w:val="1c283c"/>
          <w:sz w:val="24"/>
          <w:szCs w:val="24"/>
        </w:rPr>
        <w:t>kesilecektir.</w:t>
      </w:r>
    </w:p>
    <w:p>
      <w:pPr>
        <w:pStyle w:val="style0"/>
        <w:spacing w:lineRule="auto" w:line="276"/>
        <w:rPr>
          <w:rFonts w:ascii="Times New Roman" w:cs="Times New Roman" w:hAnsi="Times New Roman"/>
          <w:color w:val="1c283c"/>
          <w:sz w:val="24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>d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)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 xml:space="preserve">Burs 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Süresi</w:t>
      </w:r>
      <w:r>
        <w:rPr>
          <w:rFonts w:ascii="Times New Roman" w:cs="Times New Roman" w:hAnsi="Times New Roman"/>
          <w:b/>
          <w:color w:val="1c283c"/>
          <w:sz w:val="24"/>
        </w:rPr>
        <w:t xml:space="preserve">: </w:t>
      </w:r>
      <w:r>
        <w:rPr>
          <w:rFonts w:ascii="Times New Roman" w:cs="Times New Roman" w:hAnsi="Times New Roman"/>
          <w:color w:val="1c283c"/>
          <w:sz w:val="24"/>
        </w:rPr>
        <w:t>Burslar</w:t>
      </w:r>
      <w:r>
        <w:rPr>
          <w:rFonts w:ascii="Times New Roman" w:cs="Times New Roman" w:hAnsi="Times New Roman"/>
          <w:color w:val="1c283c"/>
          <w:sz w:val="24"/>
        </w:rPr>
        <w:t xml:space="preserve"> </w:t>
      </w:r>
      <w:r>
        <w:rPr>
          <w:rFonts w:ascii="Times New Roman" w:cs="Times New Roman" w:hAnsi="Times New Roman"/>
          <w:color w:val="1c283c"/>
          <w:sz w:val="24"/>
        </w:rPr>
        <w:t>2026-2027</w:t>
      </w:r>
      <w:r>
        <w:rPr>
          <w:rFonts w:ascii="Times New Roman" w:cs="Times New Roman" w:hAnsi="Times New Roman"/>
          <w:color w:val="1c283c"/>
          <w:sz w:val="24"/>
        </w:rPr>
        <w:t xml:space="preserve"> yılında</w:t>
      </w:r>
      <w:r>
        <w:rPr>
          <w:rFonts w:ascii="Times New Roman" w:cs="Times New Roman" w:hAnsi="Times New Roman"/>
          <w:b/>
          <w:color w:val="1c283c"/>
          <w:sz w:val="24"/>
        </w:rPr>
        <w:t xml:space="preserve"> (</w:t>
      </w:r>
      <w:r>
        <w:rPr>
          <w:rFonts w:ascii="Times New Roman" w:cs="Times New Roman" w:hAnsi="Times New Roman"/>
          <w:color w:val="1c283c"/>
          <w:sz w:val="24"/>
        </w:rPr>
        <w:t>1 Yıl</w:t>
      </w:r>
      <w:r>
        <w:rPr>
          <w:rFonts w:ascii="Times New Roman" w:cs="Times New Roman" w:hAnsi="Times New Roman"/>
          <w:color w:val="1c283c"/>
          <w:sz w:val="24"/>
        </w:rPr>
        <w:t>lık) verilecektir.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>8-Sonuçların duyurulma tarihi, şekli ve diğer açıklamalar: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Sınav sonuçları </w:t>
      </w:r>
      <w:r>
        <w:rPr>
          <w:rFonts w:ascii="Times New Roman" w:cs="Times New Roman" w:hAnsi="Times New Roman"/>
          <w:b/>
          <w:sz w:val="24"/>
          <w:szCs w:val="24"/>
        </w:rPr>
        <w:t>16</w:t>
      </w:r>
      <w:r>
        <w:rPr>
          <w:rFonts w:ascii="Times New Roman" w:cs="Times New Roman" w:hAnsi="Times New Roman"/>
          <w:b/>
          <w:sz w:val="24"/>
          <w:szCs w:val="24"/>
        </w:rPr>
        <w:t xml:space="preserve"> Şubat</w:t>
      </w:r>
      <w:r>
        <w:rPr>
          <w:rFonts w:ascii="Times New Roman" w:cs="Times New Roman" w:hAnsi="Times New Roman"/>
          <w:b/>
          <w:sz w:val="24"/>
          <w:szCs w:val="24"/>
        </w:rPr>
        <w:t xml:space="preserve"> 2026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Pazartesi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günü Özel Salihli Koleji</w:t>
      </w:r>
      <w:r>
        <w:rPr>
          <w:rFonts w:ascii="Times New Roman" w:cs="Times New Roman" w:hAnsi="Times New Roman"/>
          <w:sz w:val="24"/>
          <w:szCs w:val="24"/>
        </w:rPr>
        <w:t xml:space="preserve"> Ortaokulu</w:t>
      </w:r>
      <w:r>
        <w:rPr>
          <w:rFonts w:ascii="Times New Roman" w:cs="Times New Roman" w:hAnsi="Times New Roman"/>
          <w:sz w:val="24"/>
          <w:szCs w:val="24"/>
        </w:rPr>
        <w:t>'</w:t>
      </w:r>
      <w:r>
        <w:rPr>
          <w:rFonts w:ascii="Times New Roman" w:cs="Times New Roman" w:hAnsi="Times New Roman"/>
          <w:sz w:val="24"/>
          <w:szCs w:val="24"/>
        </w:rPr>
        <w:t>nda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 velilerimiz sınav </w:t>
      </w:r>
      <w:r>
        <w:rPr>
          <w:rFonts w:ascii="Times New Roman" w:cs="Times New Roman" w:hAnsi="Times New Roman"/>
          <w:sz w:val="24"/>
          <w:szCs w:val="24"/>
        </w:rPr>
        <w:t>sonuç karn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leri</w:t>
      </w:r>
      <w:r>
        <w:rPr>
          <w:rFonts w:ascii="Times New Roman" w:cs="Times New Roman" w:hAnsi="Times New Roman"/>
          <w:sz w:val="24"/>
          <w:szCs w:val="24"/>
        </w:rPr>
        <w:t xml:space="preserve">ni </w:t>
      </w:r>
      <w:r>
        <w:rPr>
          <w:rFonts w:ascii="Times New Roman" w:cs="Times New Roman" w:hAnsi="Times New Roman"/>
          <w:sz w:val="24"/>
          <w:szCs w:val="24"/>
        </w:rPr>
        <w:t>teslim alabilirler.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  <w:u w:val="single"/>
        </w:rPr>
        <w:t>9-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EK TEDBiRLER</w:t>
      </w:r>
      <w:r>
        <w:rPr>
          <w:rFonts w:ascii="Times New Roman" w:cs="Times New Roman" w:hAnsi="Times New Roman"/>
          <w:b/>
          <w:color w:val="1c283c"/>
          <w:sz w:val="24"/>
          <w:u w:val="single"/>
        </w:rPr>
        <w:t>: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  <w:r>
        <w:rPr>
          <w:rFonts w:ascii="Times New Roman" w:cs="Times New Roman" w:hAnsi="Times New Roman"/>
          <w:b/>
          <w:color w:val="1c283c"/>
          <w:sz w:val="24"/>
        </w:rPr>
        <w:t>6698 Say</w:t>
      </w:r>
      <w:r>
        <w:rPr>
          <w:rFonts w:ascii="Times New Roman" w:cs="Times New Roman" w:hAnsi="Times New Roman"/>
          <w:b/>
          <w:color w:val="1c283c"/>
          <w:sz w:val="24"/>
        </w:rPr>
        <w:t>ılı KVKK(Kişisel Verileri Koruma Kanunu) kapsamında, Sınava Başvuru Yapan Öğr</w:t>
      </w:r>
      <w:r>
        <w:rPr>
          <w:rFonts w:ascii="Times New Roman" w:cs="Times New Roman" w:hAnsi="Times New Roman"/>
          <w:b/>
          <w:color w:val="1c283c"/>
          <w:sz w:val="24"/>
        </w:rPr>
        <w:t>enci ve Öğrenci Velilerine ait bilgiler, k</w:t>
      </w:r>
      <w:r>
        <w:rPr>
          <w:rFonts w:ascii="Times New Roman" w:cs="Times New Roman" w:hAnsi="Times New Roman"/>
          <w:b/>
          <w:color w:val="1c283c"/>
          <w:sz w:val="24"/>
        </w:rPr>
        <w:t xml:space="preserve">urumumuz </w:t>
      </w:r>
      <w:r>
        <w:rPr>
          <w:rFonts w:ascii="Times New Roman" w:cs="Times New Roman" w:hAnsi="Times New Roman"/>
          <w:b/>
          <w:color w:val="1c283c"/>
          <w:sz w:val="24"/>
        </w:rPr>
        <w:t>tarafından farklı</w:t>
      </w:r>
      <w:r>
        <w:rPr>
          <w:rFonts w:ascii="Times New Roman" w:cs="Times New Roman" w:hAnsi="Times New Roman"/>
          <w:b/>
          <w:color w:val="1c283c"/>
          <w:sz w:val="24"/>
        </w:rPr>
        <w:t xml:space="preserve"> kurum/kuruluş ve</w:t>
      </w:r>
      <w:r>
        <w:rPr>
          <w:rFonts w:ascii="Times New Roman" w:cs="Times New Roman" w:hAnsi="Times New Roman"/>
          <w:b/>
          <w:color w:val="1c283c"/>
          <w:sz w:val="24"/>
        </w:rPr>
        <w:t xml:space="preserve"> 3.kişilerle paylaşılmayacaktır.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color w:val="1c283c"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/>
          <w:sz w:val="24"/>
        </w:rPr>
        <w:t xml:space="preserve">           </w:t>
      </w:r>
      <w:r>
        <w:rPr>
          <w:rFonts w:ascii="Times New Roman" w:cs="Times New Roman" w:hAnsi="Times New Roman"/>
          <w:sz w:val="24"/>
        </w:rPr>
        <w:t xml:space="preserve">   </w:t>
      </w:r>
      <w:r>
        <w:rPr>
          <w:rFonts w:ascii="Times New Roman" w:cs="Times New Roman" w:hAnsi="Times New Roman"/>
          <w:sz w:val="24"/>
        </w:rPr>
        <w:t xml:space="preserve">            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  </w:t>
      </w:r>
      <w:r>
        <w:rPr>
          <w:rFonts w:ascii="Times New Roman" w:cs="Times New Roman" w:hAnsi="Times New Roman"/>
          <w:color w:val="1c283c"/>
          <w:sz w:val="24"/>
        </w:rPr>
        <w:tab/>
      </w:r>
      <w:r>
        <w:rPr>
          <w:rFonts w:ascii="Times New Roman" w:cs="Times New Roman" w:hAnsi="Times New Roman"/>
          <w:color w:val="1c283c"/>
          <w:sz w:val="24"/>
        </w:rPr>
        <w:t xml:space="preserve">    </w:t>
      </w:r>
      <w:r>
        <w:rPr>
          <w:rFonts w:ascii="Times New Roman" w:cs="Times New Roman" w:hAnsi="Times New Roman"/>
          <w:color w:val="1c283c"/>
          <w:sz w:val="24"/>
        </w:rPr>
        <w:t xml:space="preserve">         </w:t>
      </w:r>
      <w:r>
        <w:rPr>
          <w:rFonts w:ascii="Times New Roman" w:cs="Times New Roman" w:hAnsi="Times New Roman"/>
          <w:color w:val="1c283c"/>
          <w:sz w:val="24"/>
        </w:rPr>
        <w:t xml:space="preserve">    </w:t>
      </w:r>
    </w:p>
    <w:sectPr>
      <w:pgSz w:w="11906" w:h="16838" w:orient="portrait"/>
      <w:pgMar w:top="142" w:right="1133" w:bottom="0" w:left="993" w:header="1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a2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a2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a2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80AF9C"/>
    <w:lvl w:ilvl="0" w:tplc="B48614C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15AC51E"/>
    <w:lvl w:ilvl="0" w:tplc="38AA2A2C">
      <w:start w:val="9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674CD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64496EC"/>
    <w:lvl w:ilvl="0" w:tplc="249E0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B105340"/>
    <w:lvl w:ilvl="0" w:tplc="3DEE2FE4">
      <w:start w:val="9"/>
      <w:numFmt w:val="bullet"/>
      <w:lvlText w:val="-"/>
      <w:lvlJc w:val="left"/>
      <w:pPr>
        <w:ind w:left="1068" w:hanging="360"/>
      </w:pPr>
      <w:rPr>
        <w:rFonts w:ascii="Calibri" w:cs="宋体" w:eastAsia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8"/>
    <w:qFormat/>
    <w:uiPriority w:val="1"/>
    <w:pPr>
      <w:widowControl w:val="false"/>
      <w:spacing w:after="0" w:lineRule="auto" w:line="240"/>
      <w:ind w:left="110"/>
      <w:outlineLvl w:val="0"/>
    </w:pPr>
    <w:rPr>
      <w:rFonts w:ascii="Arial" w:eastAsia="Arial" w:hAnsi="Arial"/>
      <w:b/>
      <w:bCs/>
      <w:sz w:val="23"/>
      <w:szCs w:val="23"/>
      <w:lang w:val="en-US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098">
    <w:name w:val="Başlık 1 Char"/>
    <w:basedOn w:val="style65"/>
    <w:next w:val="style4098"/>
    <w:link w:val="style1"/>
    <w:uiPriority w:val="1"/>
    <w:rPr>
      <w:rFonts w:ascii="Arial" w:eastAsia="Arial" w:hAnsi="Arial"/>
      <w:b/>
      <w:bCs/>
      <w:sz w:val="23"/>
      <w:szCs w:val="23"/>
      <w:lang w:val="en-US"/>
    </w:rPr>
  </w:style>
  <w:style w:type="paragraph" w:styleId="style66">
    <w:name w:val="Body Text"/>
    <w:basedOn w:val="style0"/>
    <w:next w:val="style66"/>
    <w:link w:val="style4099"/>
    <w:qFormat/>
    <w:uiPriority w:val="1"/>
    <w:pPr>
      <w:widowControl w:val="false"/>
      <w:spacing w:after="0" w:lineRule="auto" w:line="240"/>
      <w:ind w:left="884"/>
    </w:pPr>
    <w:rPr>
      <w:rFonts w:ascii="Arial" w:eastAsia="Arial" w:hAnsi="Arial"/>
      <w:lang w:val="en-US"/>
    </w:rPr>
  </w:style>
  <w:style w:type="character" w:customStyle="1" w:styleId="style4099">
    <w:name w:val="Gövde Metni Char"/>
    <w:basedOn w:val="style65"/>
    <w:next w:val="style4099"/>
    <w:link w:val="style66"/>
    <w:uiPriority w:val="1"/>
    <w:rPr>
      <w:rFonts w:ascii="Arial" w:eastAsia="Arial" w:hAnsi="Arial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Başlık 2 Char"/>
    <w:basedOn w:val="style65"/>
    <w:next w:val="style4100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1">
    <w:name w:val="Üstbilgi Char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102">
    <w:name w:val="Altbilgi Char"/>
    <w:basedOn w:val="style65"/>
    <w:next w:val="style4102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624</Words>
  <Pages>2</Pages>
  <Characters>3994</Characters>
  <Application>WPS Office</Application>
  <DocSecurity>0</DocSecurity>
  <Paragraphs>155</Paragraphs>
  <ScaleCrop>false</ScaleCrop>
  <LinksUpToDate>false</LinksUpToDate>
  <CharactersWithSpaces>4578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2025-12-10T14:27:56Z</dcterms:created>
  <dc:creator>EmineYAPICI</dc:creator>
  <lastModifiedBy>TB351FU</lastModifiedBy>
  <lastPrinted>2022-12-19T14:02:00Z</lastPrinted>
  <dcterms:modified xsi:type="dcterms:W3CDTF">2025-12-10T14:27:56Z</dcterms:modified>
  <revision>79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2f68350450b249dbaf86ae091ff0485f</vt:lpwstr>
  </property>
</Properties>
</file>